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D40DD" w:rsidRPr="00BD4B38"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ED40DD" w:rsidRPr="002A00C3" w:rsidRDefault="00ED40DD"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ED40DD" w:rsidRPr="002A00C3" w:rsidRDefault="00ED40DD"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ED40DD" w:rsidRPr="002A00C3" w:rsidRDefault="00ED40DD"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ED40DD" w:rsidRPr="002A00C3" w:rsidRDefault="00ED40DD"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ED40DD" w:rsidRPr="002A00C3" w:rsidRDefault="00ED40DD"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BD4B38">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BD4B38">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BD4B38">
              <w:rPr>
                <w:rStyle w:val="EndnoteReference"/>
                <w:rFonts w:ascii="Verdana" w:hAnsi="Verdana" w:cs="Arial"/>
                <w:sz w:val="16"/>
                <w:lang w:val="en-GB"/>
              </w:rPr>
              <w:endnoteReference w:id="3"/>
            </w:r>
          </w:p>
        </w:tc>
      </w:tr>
      <w:tr w:rsidR="00ED40DD" w:rsidRPr="00BD4B38"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ED40DD" w:rsidRPr="002A00C3" w:rsidRDefault="00ED40D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p w:rsidR="00ED40DD" w:rsidRPr="002A00C3" w:rsidRDefault="00ED40D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r>
      <w:tr w:rsidR="00ED40DD" w:rsidRPr="00BD4B38"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ED40DD" w:rsidRPr="002A00C3" w:rsidRDefault="00ED40DD"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ED40DD" w:rsidRPr="002A00C3" w:rsidRDefault="00ED40DD"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BD4B38">
              <w:rPr>
                <w:rStyle w:val="EndnoteReference"/>
                <w:rFonts w:ascii="Verdana" w:hAnsi="Verdana" w:cs="Arial"/>
                <w:sz w:val="16"/>
                <w:lang w:val="en-GB"/>
              </w:rPr>
              <w:endnoteReference w:id="4"/>
            </w:r>
            <w:r w:rsidRPr="00BD4B38">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BD4B38">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ED40DD" w:rsidRPr="00BD4B38"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ED40DD" w:rsidRPr="002A00C3" w:rsidRDefault="00ED40D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r>
      <w:tr w:rsidR="00ED40DD" w:rsidRPr="00BD4B38"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ED40DD" w:rsidRPr="002A00C3" w:rsidRDefault="00ED40DD"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ED40DD" w:rsidRPr="002A00C3" w:rsidRDefault="00ED40DD"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ED40DD" w:rsidRPr="002A00C3" w:rsidRDefault="00ED40D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ED40DD" w:rsidRPr="00BD4B38"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ED40DD" w:rsidRPr="002A00C3" w:rsidRDefault="00ED40D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p w:rsidR="00ED40DD" w:rsidRPr="002A00C3" w:rsidRDefault="00ED40D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ED40DD" w:rsidRPr="002A00C3" w:rsidRDefault="00ED40DD" w:rsidP="00E75EAB">
            <w:pPr>
              <w:spacing w:after="0" w:line="240" w:lineRule="auto"/>
              <w:jc w:val="center"/>
              <w:rPr>
                <w:color w:val="000000"/>
                <w:sz w:val="16"/>
                <w:szCs w:val="16"/>
                <w:lang w:val="en-GB" w:eastAsia="en-GB"/>
              </w:rPr>
            </w:pPr>
          </w:p>
        </w:tc>
      </w:tr>
      <w:tr w:rsidR="00ED40DD" w:rsidRPr="00D0696A"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p w:rsidR="00ED40DD" w:rsidRDefault="00ED40DD" w:rsidP="00D0696A">
            <w:pPr>
              <w:tabs>
                <w:tab w:val="left" w:pos="3119"/>
              </w:tabs>
              <w:spacing w:after="0"/>
              <w:jc w:val="center"/>
              <w:rPr>
                <w:rFonts w:ascii="Verdana" w:hAnsi="Verdana"/>
                <w:b/>
                <w:color w:val="003CB4"/>
                <w:sz w:val="20"/>
                <w:szCs w:val="20"/>
                <w:lang w:val="bg-BG"/>
              </w:rPr>
            </w:pPr>
            <w:r w:rsidRPr="00D0696A">
              <w:rPr>
                <w:rFonts w:ascii="Verdana" w:hAnsi="Verdana"/>
                <w:b/>
                <w:color w:val="003CB4"/>
                <w:sz w:val="20"/>
                <w:szCs w:val="20"/>
                <w:lang w:val="en-GB"/>
              </w:rPr>
              <w:t>Academic Year 20</w:t>
            </w:r>
            <w:r w:rsidR="002D62E5">
              <w:rPr>
                <w:rFonts w:ascii="Verdana" w:hAnsi="Verdana"/>
                <w:b/>
                <w:color w:val="003CB4"/>
                <w:sz w:val="20"/>
                <w:szCs w:val="20"/>
                <w:lang w:val="bg-BG"/>
              </w:rPr>
              <w:t xml:space="preserve"> </w:t>
            </w:r>
            <w:r>
              <w:rPr>
                <w:rFonts w:ascii="Verdana" w:hAnsi="Verdana"/>
                <w:b/>
                <w:color w:val="003CB4"/>
                <w:sz w:val="20"/>
                <w:szCs w:val="20"/>
                <w:lang w:val="bg-BG"/>
              </w:rPr>
              <w:t xml:space="preserve">……. </w:t>
            </w:r>
            <w:r w:rsidRPr="00D0696A">
              <w:rPr>
                <w:rFonts w:ascii="Verdana" w:hAnsi="Verdana"/>
                <w:b/>
                <w:color w:val="003CB4"/>
                <w:sz w:val="20"/>
                <w:szCs w:val="20"/>
                <w:lang w:val="en-GB"/>
              </w:rPr>
              <w:t>/20</w:t>
            </w:r>
            <w:r>
              <w:rPr>
                <w:rFonts w:ascii="Verdana" w:hAnsi="Verdana"/>
                <w:b/>
                <w:color w:val="003CB4"/>
                <w:sz w:val="20"/>
                <w:szCs w:val="20"/>
                <w:lang w:val="bg-BG"/>
              </w:rPr>
              <w:t xml:space="preserve">……...  </w:t>
            </w:r>
          </w:p>
          <w:p w:rsidR="00ED40DD" w:rsidRDefault="00ED40DD" w:rsidP="00D0696A">
            <w:pPr>
              <w:tabs>
                <w:tab w:val="left" w:pos="3119"/>
              </w:tabs>
              <w:spacing w:after="0"/>
              <w:jc w:val="center"/>
              <w:rPr>
                <w:b/>
                <w:color w:val="000000"/>
                <w:szCs w:val="16"/>
                <w:u w:val="single"/>
                <w:lang w:val="bg-BG" w:eastAsia="en-GB"/>
              </w:rPr>
            </w:pPr>
          </w:p>
          <w:p w:rsidR="00ED40DD" w:rsidRDefault="00ED40DD" w:rsidP="00784E7F">
            <w:pPr>
              <w:spacing w:after="0" w:line="240" w:lineRule="auto"/>
              <w:jc w:val="center"/>
              <w:rPr>
                <w:b/>
                <w:color w:val="000000"/>
                <w:szCs w:val="16"/>
                <w:u w:val="single"/>
                <w:lang w:val="bg-BG" w:eastAsia="en-GB"/>
              </w:rPr>
            </w:pPr>
            <w:r w:rsidRPr="00FE572A">
              <w:rPr>
                <w:b/>
                <w:color w:val="000000"/>
                <w:szCs w:val="16"/>
                <w:u w:val="single"/>
                <w:lang w:val="en-GB" w:eastAsia="en-GB"/>
              </w:rPr>
              <w:t>BEFORE THE MOBILITY</w:t>
            </w:r>
            <w:r>
              <w:rPr>
                <w:b/>
                <w:color w:val="000000"/>
                <w:szCs w:val="16"/>
                <w:u w:val="single"/>
                <w:lang w:val="bg-BG" w:eastAsia="en-GB"/>
              </w:rPr>
              <w:t xml:space="preserve"> </w:t>
            </w:r>
          </w:p>
          <w:p w:rsidR="00ED40DD" w:rsidRPr="002A00C3" w:rsidRDefault="00ED40DD" w:rsidP="00D0696A">
            <w:pPr>
              <w:tabs>
                <w:tab w:val="left" w:pos="3119"/>
              </w:tabs>
              <w:spacing w:after="0"/>
              <w:jc w:val="center"/>
              <w:rPr>
                <w:color w:val="000000"/>
                <w:sz w:val="16"/>
                <w:szCs w:val="16"/>
                <w:lang w:val="en-GB" w:eastAsia="en-GB"/>
              </w:rPr>
            </w:pPr>
          </w:p>
        </w:tc>
      </w:tr>
      <w:tr w:rsidR="00ED40DD" w:rsidRPr="00D0696A"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ED40DD" w:rsidRPr="002A00C3" w:rsidRDefault="00ED40DD"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ED40DD" w:rsidRPr="002A00C3" w:rsidRDefault="00ED40DD"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ED40DD" w:rsidRPr="00D0696A"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ED40DD" w:rsidRPr="002A00C3" w:rsidRDefault="00ED40DD"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BD4B38">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BD4B38">
              <w:rPr>
                <w:rStyle w:val="EndnoteReferenc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BD4B38">
              <w:rPr>
                <w:rStyle w:val="EndnoteReferenc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D40DD" w:rsidRPr="00D0696A" w:rsidTr="0089462B">
        <w:trPr>
          <w:gridAfter w:val="1"/>
          <w:wAfter w:w="132" w:type="dxa"/>
          <w:trHeight w:val="230"/>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gridAfter w:val="1"/>
          <w:wAfter w:w="132" w:type="dxa"/>
          <w:trHeight w:val="119"/>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gridAfter w:val="1"/>
          <w:wAfter w:w="132" w:type="dxa"/>
          <w:trHeight w:val="194"/>
        </w:trPr>
        <w:tc>
          <w:tcPr>
            <w:tcW w:w="986"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BD4B38"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D40DD" w:rsidRPr="00D0696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D40DD" w:rsidRPr="002A00C3" w:rsidRDefault="00ED40DD"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ED40DD" w:rsidRPr="00D0696A" w:rsidTr="00E00BAF">
        <w:trPr>
          <w:trHeight w:val="75"/>
        </w:trPr>
        <w:tc>
          <w:tcPr>
            <w:tcW w:w="986"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ED40DD" w:rsidRPr="002A00C3" w:rsidRDefault="00ED40DD" w:rsidP="002919FB">
            <w:pPr>
              <w:spacing w:after="0" w:line="240" w:lineRule="auto"/>
              <w:rPr>
                <w:color w:val="000000"/>
                <w:sz w:val="16"/>
                <w:szCs w:val="16"/>
                <w:lang w:val="en-GB" w:eastAsia="en-GB"/>
              </w:rPr>
            </w:pPr>
          </w:p>
          <w:p w:rsidR="00ED40DD" w:rsidRPr="002A00C3" w:rsidRDefault="00ED40DD"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ED40DD" w:rsidRPr="002A00C3" w:rsidRDefault="00ED40DD" w:rsidP="00B57D80">
            <w:pPr>
              <w:spacing w:after="0" w:line="240" w:lineRule="auto"/>
              <w:rPr>
                <w:color w:val="000000"/>
                <w:lang w:val="en-GB" w:eastAsia="en-GB"/>
              </w:rPr>
            </w:pPr>
          </w:p>
        </w:tc>
      </w:tr>
      <w:tr w:rsidR="00ED40DD" w:rsidRPr="00D0696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ED40DD" w:rsidRPr="002A00C3" w:rsidRDefault="00ED40DD"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BD4B38">
              <w:rPr>
                <w:rStyle w:val="EndnoteReferenc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SimSun" w:eastAsia="SimSun" w:hAnsi="SimSun" w:cs="SimSun"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SimSun" w:eastAsia="SimSun" w:hAnsi="SimSun" w:cs="SimSun" w:hint="eastAsia"/>
                <w:iCs/>
                <w:color w:val="000000"/>
                <w:sz w:val="12"/>
                <w:szCs w:val="16"/>
                <w:lang w:val="en-GB" w:eastAsia="en-GB"/>
              </w:rPr>
              <w:t>☐</w:t>
            </w:r>
          </w:p>
        </w:tc>
      </w:tr>
    </w:tbl>
    <w:p w:rsidR="00ED40DD" w:rsidRPr="002A00C3" w:rsidRDefault="00ED40DD" w:rsidP="005F7298">
      <w:pPr>
        <w:spacing w:after="0" w:line="240" w:lineRule="auto"/>
        <w:jc w:val="center"/>
        <w:rPr>
          <w:color w:val="000000"/>
          <w:sz w:val="16"/>
          <w:szCs w:val="16"/>
          <w:lang w:val="en-GB" w:eastAsia="en-GB"/>
        </w:rPr>
      </w:pPr>
    </w:p>
    <w:p w:rsidR="00ED40DD" w:rsidRPr="002A00C3" w:rsidRDefault="00ED40DD"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D40DD" w:rsidRPr="00BD4B38" w:rsidTr="002E3D29">
        <w:trPr>
          <w:trHeight w:val="104"/>
        </w:trPr>
        <w:tc>
          <w:tcPr>
            <w:tcW w:w="982" w:type="dxa"/>
            <w:tcBorders>
              <w:top w:val="double" w:sz="6" w:space="0" w:color="auto"/>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ED40DD" w:rsidRPr="002A00C3" w:rsidRDefault="00ED40DD"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ED40DD" w:rsidRPr="002A00C3" w:rsidRDefault="00ED40DD" w:rsidP="00B57D80">
            <w:pPr>
              <w:spacing w:after="0" w:line="240" w:lineRule="auto"/>
              <w:jc w:val="center"/>
              <w:rPr>
                <w:b/>
                <w:bCs/>
                <w:i/>
                <w:iCs/>
                <w:color w:val="000000"/>
                <w:sz w:val="12"/>
                <w:szCs w:val="12"/>
                <w:lang w:val="en-GB" w:eastAsia="en-GB"/>
              </w:rPr>
            </w:pPr>
          </w:p>
        </w:tc>
      </w:tr>
      <w:tr w:rsidR="00ED40DD" w:rsidRPr="00D0696A" w:rsidTr="0089462B">
        <w:trPr>
          <w:trHeight w:val="529"/>
        </w:trPr>
        <w:tc>
          <w:tcPr>
            <w:tcW w:w="982" w:type="dxa"/>
            <w:tcBorders>
              <w:top w:val="nil"/>
              <w:left w:val="double" w:sz="6" w:space="0" w:color="auto"/>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ED40DD" w:rsidRPr="002A00C3" w:rsidRDefault="00ED40DD"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ED40DD" w:rsidRPr="002A00C3" w:rsidRDefault="00ED40DD"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ED40DD" w:rsidRPr="00D0696A" w:rsidTr="0089462B">
        <w:trPr>
          <w:trHeight w:val="89"/>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trHeight w:val="163"/>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D0696A" w:rsidTr="0089462B">
        <w:trPr>
          <w:trHeight w:val="96"/>
        </w:trPr>
        <w:tc>
          <w:tcPr>
            <w:tcW w:w="982" w:type="dxa"/>
            <w:tcBorders>
              <w:top w:val="nil"/>
              <w:left w:val="double" w:sz="6" w:space="0" w:color="auto"/>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p>
        </w:tc>
      </w:tr>
      <w:tr w:rsidR="00ED40DD" w:rsidRPr="00BD4B38" w:rsidTr="0089462B">
        <w:trPr>
          <w:trHeight w:val="155"/>
        </w:trPr>
        <w:tc>
          <w:tcPr>
            <w:tcW w:w="982" w:type="dxa"/>
            <w:tcBorders>
              <w:top w:val="nil"/>
              <w:left w:val="double" w:sz="6" w:space="0" w:color="auto"/>
              <w:bottom w:val="double" w:sz="6" w:space="0" w:color="auto"/>
              <w:right w:val="nil"/>
            </w:tcBorders>
            <w:noWrap/>
            <w:vAlign w:val="bottom"/>
          </w:tcPr>
          <w:p w:rsidR="00ED40DD" w:rsidRPr="002A00C3" w:rsidRDefault="00ED40D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ED40DD" w:rsidRPr="002A00C3" w:rsidRDefault="00ED40D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ED40DD" w:rsidRPr="002A00C3" w:rsidRDefault="00ED40D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ED40DD" w:rsidRPr="002A00C3" w:rsidRDefault="00ED40D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D40DD" w:rsidRPr="00D0696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D40DD" w:rsidRPr="002A00C3" w:rsidRDefault="00ED40DD"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ED40DD" w:rsidRPr="00D0696A" w:rsidTr="002E3D29">
        <w:trPr>
          <w:trHeight w:val="83"/>
        </w:trPr>
        <w:tc>
          <w:tcPr>
            <w:tcW w:w="982" w:type="dxa"/>
            <w:tcBorders>
              <w:top w:val="nil"/>
              <w:left w:val="nil"/>
              <w:bottom w:val="nil"/>
              <w:right w:val="nil"/>
            </w:tcBorders>
            <w:noWrap/>
            <w:vAlign w:val="bottom"/>
          </w:tcPr>
          <w:p w:rsidR="00ED40DD" w:rsidRPr="002A00C3" w:rsidRDefault="00ED40DD"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ED40DD" w:rsidRPr="002A00C3" w:rsidRDefault="00ED40DD"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ED40DD" w:rsidRPr="002A00C3" w:rsidRDefault="00ED40DD"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ED40DD" w:rsidRPr="002A00C3" w:rsidRDefault="00ED40DD"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ED40DD" w:rsidRPr="002A00C3" w:rsidRDefault="00ED40DD"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ED40DD" w:rsidRPr="002A00C3" w:rsidRDefault="00ED40DD"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ED40DD" w:rsidRPr="002A00C3" w:rsidRDefault="00ED40DD" w:rsidP="00B57D80">
            <w:pPr>
              <w:spacing w:after="0" w:line="240" w:lineRule="auto"/>
              <w:rPr>
                <w:color w:val="000000"/>
                <w:lang w:val="en-GB" w:eastAsia="en-GB"/>
              </w:rPr>
            </w:pPr>
          </w:p>
        </w:tc>
      </w:tr>
      <w:tr w:rsidR="00ED40DD" w:rsidRPr="00D0696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D40DD" w:rsidRPr="00FE572A" w:rsidRDefault="00ED40DD" w:rsidP="00D656FA">
            <w:pPr>
              <w:spacing w:after="0" w:line="240" w:lineRule="auto"/>
              <w:jc w:val="center"/>
              <w:rPr>
                <w:b/>
                <w:i/>
                <w:color w:val="000000"/>
                <w:lang w:val="en-GB" w:eastAsia="en-GB"/>
              </w:rPr>
            </w:pPr>
            <w:r w:rsidRPr="00FE572A">
              <w:rPr>
                <w:b/>
                <w:i/>
                <w:color w:val="000000"/>
                <w:lang w:val="en-GB" w:eastAsia="en-GB"/>
              </w:rPr>
              <w:t xml:space="preserve">Commitment </w:t>
            </w:r>
          </w:p>
          <w:p w:rsidR="00ED40DD" w:rsidRDefault="00ED40DD" w:rsidP="00D656FA">
            <w:pPr>
              <w:spacing w:after="0" w:line="240" w:lineRule="auto"/>
              <w:jc w:val="center"/>
              <w:rPr>
                <w:color w:val="000000"/>
                <w:sz w:val="14"/>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ED40DD" w:rsidRPr="002A00C3" w:rsidRDefault="00ED40DD" w:rsidP="00D656FA">
            <w:pPr>
              <w:spacing w:after="0" w:line="240" w:lineRule="auto"/>
              <w:jc w:val="center"/>
              <w:rPr>
                <w:color w:val="000000"/>
                <w:sz w:val="16"/>
                <w:szCs w:val="16"/>
                <w:lang w:val="en-GB" w:eastAsia="en-GB"/>
              </w:rPr>
            </w:pPr>
          </w:p>
        </w:tc>
      </w:tr>
      <w:tr w:rsidR="00ED40DD" w:rsidRPr="00BD4B38"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ED40DD" w:rsidRPr="00990D41" w:rsidRDefault="00ED40DD" w:rsidP="00D2626D">
            <w:pPr>
              <w:spacing w:after="0" w:line="240" w:lineRule="auto"/>
              <w:jc w:val="center"/>
              <w:rPr>
                <w:b/>
                <w:bCs/>
                <w:color w:val="000000"/>
                <w:lang w:val="en-GB" w:eastAsia="en-GB"/>
              </w:rPr>
            </w:pPr>
            <w:r w:rsidRPr="00990D41">
              <w:rPr>
                <w:b/>
                <w:bCs/>
                <w:color w:val="00000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ED40DD" w:rsidRPr="00990D41" w:rsidRDefault="00ED40DD" w:rsidP="006B6398">
            <w:pPr>
              <w:spacing w:after="0" w:line="240" w:lineRule="auto"/>
              <w:jc w:val="center"/>
              <w:rPr>
                <w:b/>
                <w:bCs/>
                <w:color w:val="000000"/>
                <w:lang w:val="en-GB" w:eastAsia="en-GB"/>
              </w:rPr>
            </w:pPr>
            <w:r w:rsidRPr="00990D41">
              <w:rPr>
                <w:b/>
                <w:bCs/>
                <w:color w:val="000000"/>
                <w:lang w:val="en-GB" w:eastAsia="en-GB"/>
              </w:rPr>
              <w:t>Signature</w:t>
            </w:r>
          </w:p>
        </w:tc>
      </w:tr>
      <w:tr w:rsidR="00ED40DD" w:rsidRPr="00BD4B38"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ED40DD" w:rsidRPr="002F352F" w:rsidRDefault="00ED40DD"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p w:rsidR="00ED40DD" w:rsidRPr="002A00C3" w:rsidRDefault="00ED40DD"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ED40DD" w:rsidRPr="002A00C3" w:rsidRDefault="00ED40DD" w:rsidP="006B6398">
            <w:pPr>
              <w:spacing w:after="0" w:line="240" w:lineRule="auto"/>
              <w:jc w:val="center"/>
              <w:rPr>
                <w:b/>
                <w:bCs/>
                <w:color w:val="000000"/>
                <w:sz w:val="16"/>
                <w:szCs w:val="16"/>
                <w:lang w:val="en-GB" w:eastAsia="en-GB"/>
              </w:rPr>
            </w:pPr>
          </w:p>
        </w:tc>
      </w:tr>
      <w:tr w:rsidR="00ED40DD" w:rsidRPr="00D0696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ED40DD" w:rsidRPr="002A00C3" w:rsidRDefault="00ED40DD" w:rsidP="006B6398">
            <w:pPr>
              <w:spacing w:after="0" w:line="240" w:lineRule="auto"/>
              <w:jc w:val="center"/>
              <w:rPr>
                <w:b/>
                <w:bCs/>
                <w:color w:val="000000"/>
                <w:sz w:val="16"/>
                <w:szCs w:val="16"/>
                <w:lang w:val="en-GB" w:eastAsia="en-GB"/>
              </w:rPr>
            </w:pPr>
          </w:p>
        </w:tc>
      </w:tr>
      <w:tr w:rsidR="00ED40DD" w:rsidRPr="00D0696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lastRenderedPageBreak/>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ED40DD" w:rsidRPr="002A00C3" w:rsidRDefault="00ED40D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ED40DD" w:rsidRPr="002A00C3" w:rsidRDefault="00ED40DD" w:rsidP="006B6398">
            <w:pPr>
              <w:spacing w:after="0" w:line="240" w:lineRule="auto"/>
              <w:jc w:val="center"/>
              <w:rPr>
                <w:b/>
                <w:bCs/>
                <w:color w:val="000000"/>
                <w:sz w:val="16"/>
                <w:szCs w:val="16"/>
                <w:lang w:val="en-GB" w:eastAsia="en-GB"/>
              </w:rPr>
            </w:pPr>
          </w:p>
        </w:tc>
      </w:tr>
    </w:tbl>
    <w:p w:rsidR="00ED40DD" w:rsidRDefault="00ED40DD" w:rsidP="00EC7C21">
      <w:pPr>
        <w:spacing w:after="0"/>
        <w:jc w:val="center"/>
        <w:rPr>
          <w:b/>
          <w:u w:val="single"/>
          <w:lang w:val="en-GB"/>
        </w:rPr>
      </w:pPr>
      <w:r w:rsidRPr="00FE572A">
        <w:rPr>
          <w:b/>
          <w:u w:val="single"/>
          <w:lang w:val="en-GB"/>
        </w:rPr>
        <w:t>DURING THE MOBILITY</w:t>
      </w:r>
    </w:p>
    <w:p w:rsidR="00ED40DD" w:rsidRPr="00FE572A" w:rsidRDefault="00ED40DD" w:rsidP="00EC7C21">
      <w:pPr>
        <w:spacing w:after="0"/>
        <w:jc w:val="center"/>
        <w:rPr>
          <w:b/>
          <w:u w:val="single"/>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ED40DD" w:rsidRPr="00D0696A" w:rsidTr="004F6083">
        <w:trPr>
          <w:trHeight w:val="79"/>
        </w:trPr>
        <w:tc>
          <w:tcPr>
            <w:tcW w:w="1002" w:type="dxa"/>
            <w:tcBorders>
              <w:top w:val="double" w:sz="6" w:space="0" w:color="000000"/>
              <w:left w:val="double" w:sz="6" w:space="0" w:color="auto"/>
              <w:bottom w:val="nil"/>
              <w:right w:val="nil"/>
            </w:tcBorders>
            <w:noWrap/>
            <w:vAlign w:val="bottom"/>
          </w:tcPr>
          <w:p w:rsidR="00ED40DD" w:rsidRPr="002A00C3" w:rsidRDefault="00ED40D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ED40DD" w:rsidRPr="002A00C3" w:rsidRDefault="00ED40DD"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ED40DD" w:rsidRPr="002A00C3" w:rsidRDefault="00ED40DD"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ED40DD" w:rsidRPr="00D0696A" w:rsidTr="0089462B">
        <w:trPr>
          <w:trHeight w:val="677"/>
        </w:trPr>
        <w:tc>
          <w:tcPr>
            <w:tcW w:w="1002" w:type="dxa"/>
            <w:tcBorders>
              <w:top w:val="nil"/>
              <w:left w:val="double" w:sz="6" w:space="0" w:color="auto"/>
              <w:bottom w:val="nil"/>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BD4B38">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ED40DD" w:rsidRPr="002A00C3" w:rsidRDefault="00ED40DD"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D40DD" w:rsidRPr="00BD4B38" w:rsidTr="0089462B">
        <w:trPr>
          <w:trHeight w:val="108"/>
        </w:trPr>
        <w:tc>
          <w:tcPr>
            <w:tcW w:w="1002" w:type="dxa"/>
            <w:tcBorders>
              <w:top w:val="nil"/>
              <w:left w:val="double" w:sz="6" w:space="0" w:color="auto"/>
              <w:bottom w:val="nil"/>
              <w:right w:val="single" w:sz="8" w:space="0" w:color="auto"/>
            </w:tcBorders>
            <w:noWrap/>
            <w:vAlign w:val="bottom"/>
          </w:tcPr>
          <w:p w:rsidR="00ED40DD" w:rsidRPr="002A00C3" w:rsidRDefault="00ED40D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ED40DD" w:rsidRPr="002A00C3" w:rsidRDefault="00ED40DD"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ED40DD" w:rsidRPr="002A00C3" w:rsidRDefault="00ED40DD"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ED40DD" w:rsidRPr="002A00C3" w:rsidRDefault="00ED40DD" w:rsidP="006524BD">
            <w:pPr>
              <w:spacing w:after="0" w:line="240" w:lineRule="auto"/>
              <w:jc w:val="center"/>
              <w:rPr>
                <w:b/>
                <w:bCs/>
                <w:color w:val="000000"/>
                <w:sz w:val="16"/>
                <w:szCs w:val="16"/>
                <w:lang w:val="en-GB" w:eastAsia="en-GB"/>
              </w:rPr>
            </w:pPr>
            <w:r w:rsidRPr="00BD4B38">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D40DD" w:rsidRPr="00BD4B38"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ED40DD" w:rsidRPr="002A00C3" w:rsidRDefault="00ED40D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ED40DD" w:rsidRPr="002A00C3" w:rsidRDefault="00ED40DD"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ED40DD" w:rsidRPr="002A00C3" w:rsidRDefault="00ED40DD"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EC7C2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ED40DD" w:rsidRPr="002A00C3" w:rsidRDefault="00ED40DD" w:rsidP="00474762">
            <w:pPr>
              <w:spacing w:after="0" w:line="240" w:lineRule="auto"/>
              <w:jc w:val="center"/>
              <w:rPr>
                <w:b/>
                <w:bCs/>
                <w:color w:val="000000"/>
                <w:sz w:val="16"/>
                <w:szCs w:val="16"/>
                <w:lang w:val="en-GB" w:eastAsia="en-GB"/>
              </w:rPr>
            </w:pPr>
            <w:r w:rsidRPr="00BD4B38">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ED40DD" w:rsidRPr="002A00C3" w:rsidRDefault="00ED40D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D40DD" w:rsidRPr="002A00C3" w:rsidRDefault="00ED40DD" w:rsidP="00B57D80">
      <w:pPr>
        <w:spacing w:after="0"/>
        <w:rPr>
          <w:lang w:val="en-GB"/>
        </w:rPr>
      </w:pPr>
    </w:p>
    <w:p w:rsidR="00ED40DD" w:rsidRPr="002A00C3" w:rsidRDefault="00ED40DD"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ED40DD" w:rsidRPr="00D0696A" w:rsidTr="004F6083">
        <w:trPr>
          <w:trHeight w:val="215"/>
        </w:trPr>
        <w:tc>
          <w:tcPr>
            <w:tcW w:w="989" w:type="dxa"/>
            <w:tcBorders>
              <w:top w:val="double" w:sz="6" w:space="0" w:color="000000"/>
              <w:left w:val="double" w:sz="6" w:space="0" w:color="auto"/>
              <w:bottom w:val="nil"/>
              <w:right w:val="nil"/>
            </w:tcBorders>
            <w:noWrap/>
            <w:vAlign w:val="bottom"/>
          </w:tcPr>
          <w:p w:rsidR="00ED40DD" w:rsidRPr="002A00C3" w:rsidRDefault="00ED40D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ED40DD" w:rsidRPr="002A00C3" w:rsidRDefault="00ED40DD"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ED40DD" w:rsidRPr="002A00C3" w:rsidRDefault="00ED40DD"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ED40DD" w:rsidRPr="00D0696A" w:rsidTr="0089462B">
        <w:trPr>
          <w:trHeight w:val="773"/>
        </w:trPr>
        <w:tc>
          <w:tcPr>
            <w:tcW w:w="989" w:type="dxa"/>
            <w:tcBorders>
              <w:top w:val="nil"/>
              <w:left w:val="double" w:sz="6" w:space="0" w:color="auto"/>
              <w:bottom w:val="nil"/>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F97F6E">
            <w:pPr>
              <w:spacing w:after="0" w:line="240" w:lineRule="auto"/>
              <w:jc w:val="center"/>
              <w:rPr>
                <w:b/>
                <w:bCs/>
                <w:color w:val="000000"/>
                <w:sz w:val="16"/>
                <w:szCs w:val="16"/>
                <w:lang w:val="en-GB" w:eastAsia="en-GB"/>
              </w:rPr>
            </w:pPr>
          </w:p>
          <w:p w:rsidR="00ED40DD" w:rsidRPr="002A00C3" w:rsidRDefault="00ED40DD"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D40DD" w:rsidRPr="00BD4B38" w:rsidTr="0089462B">
        <w:trPr>
          <w:trHeight w:val="101"/>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Pr>
                <w:rFonts w:ascii="SimSun" w:eastAsia="SimSun" w:hAnsi="SimSun" w:cs="SimSu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b/>
                <w:bCs/>
                <w:color w:val="000000"/>
                <w:sz w:val="16"/>
                <w:szCs w:val="16"/>
                <w:lang w:val="en-GB" w:eastAsia="en-GB"/>
              </w:rPr>
            </w:pPr>
            <w:r w:rsidRPr="002A00C3">
              <w:rPr>
                <w:rFonts w:ascii="SimSun" w:eastAsia="SimSun" w:hAnsi="SimSun" w:cs="SimSu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990D41">
        <w:trPr>
          <w:trHeight w:val="175"/>
        </w:trPr>
        <w:tc>
          <w:tcPr>
            <w:tcW w:w="989" w:type="dxa"/>
            <w:tcBorders>
              <w:top w:val="nil"/>
              <w:left w:val="double" w:sz="6" w:space="0" w:color="auto"/>
              <w:bottom w:val="nil"/>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r w:rsidR="00ED40DD" w:rsidRPr="00BD4B38"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ED40DD" w:rsidRPr="002A00C3" w:rsidRDefault="00ED40DD"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vAlign w:val="center"/>
          </w:tcPr>
          <w:p w:rsidR="00ED40DD" w:rsidRPr="002A00C3" w:rsidRDefault="00ED40DD" w:rsidP="001A1C71">
            <w:pPr>
              <w:spacing w:after="0" w:line="240" w:lineRule="auto"/>
              <w:rPr>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vAlign w:val="center"/>
          </w:tcPr>
          <w:p w:rsidR="00ED40DD" w:rsidRPr="002A00C3" w:rsidRDefault="00ED40DD" w:rsidP="001A1C71">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ED40DD" w:rsidRPr="002A00C3" w:rsidRDefault="00ED40DD" w:rsidP="001A1C71">
            <w:pPr>
              <w:spacing w:after="0" w:line="240" w:lineRule="auto"/>
              <w:jc w:val="center"/>
              <w:rPr>
                <w:rFonts w:ascii="SimSun" w:eastAsia="SimSun" w:hAnsi="SimSun" w:cs="SimSu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vAlign w:val="center"/>
          </w:tcPr>
          <w:p w:rsidR="00ED40DD" w:rsidRPr="002A00C3" w:rsidRDefault="00ED40DD" w:rsidP="00E140F4">
            <w:pPr>
              <w:spacing w:after="0" w:line="240" w:lineRule="auto"/>
              <w:rPr>
                <w:b/>
                <w:bCs/>
                <w:color w:val="000000"/>
                <w:sz w:val="16"/>
                <w:szCs w:val="16"/>
                <w:lang w:val="en-GB" w:eastAsia="en-GB"/>
              </w:rPr>
            </w:pPr>
          </w:p>
        </w:tc>
      </w:tr>
    </w:tbl>
    <w:p w:rsidR="00ED40DD" w:rsidRDefault="00ED40DD" w:rsidP="003E2337">
      <w:pPr>
        <w:spacing w:after="0"/>
        <w:ind w:left="360"/>
        <w:jc w:val="both"/>
        <w:rPr>
          <w:b/>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ED40DD" w:rsidRPr="002A00C3" w:rsidTr="0026146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ED40DD" w:rsidRPr="0008724B" w:rsidRDefault="00ED40DD" w:rsidP="00261466">
            <w:pPr>
              <w:spacing w:after="0" w:line="240" w:lineRule="auto"/>
              <w:jc w:val="center"/>
              <w:rPr>
                <w:b/>
                <w:bCs/>
                <w:color w:val="000000"/>
                <w:lang w:val="en-GB" w:eastAsia="en-GB"/>
              </w:rPr>
            </w:pPr>
            <w:r w:rsidRPr="0008724B">
              <w:rPr>
                <w:b/>
                <w:bCs/>
                <w:color w:val="000000"/>
                <w:lang w:val="en-GB" w:eastAsia="en-GB"/>
              </w:rPr>
              <w:t>Signature</w:t>
            </w:r>
          </w:p>
        </w:tc>
      </w:tr>
      <w:tr w:rsidR="00ED40DD" w:rsidRPr="002A00C3" w:rsidTr="0026146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ED40DD" w:rsidRPr="002F352F" w:rsidRDefault="00ED40DD" w:rsidP="0026146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p w:rsidR="00ED40DD" w:rsidRPr="002A00C3" w:rsidRDefault="00ED40DD" w:rsidP="0026146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bl>
    <w:p w:rsidR="00ED40DD" w:rsidRDefault="00ED40DD" w:rsidP="00EC1AC5">
      <w:pPr>
        <w:spacing w:after="0"/>
        <w:jc w:val="center"/>
        <w:rPr>
          <w:b/>
          <w:lang w:val="en-GB"/>
        </w:rPr>
      </w:pPr>
    </w:p>
    <w:p w:rsidR="00ED40DD" w:rsidRPr="00FE572A" w:rsidRDefault="00ED40DD" w:rsidP="0008724B">
      <w:pPr>
        <w:spacing w:after="0"/>
        <w:jc w:val="center"/>
        <w:rPr>
          <w:b/>
          <w:u w:val="single"/>
          <w:lang w:val="en-GB"/>
        </w:rPr>
      </w:pPr>
      <w:r w:rsidRPr="00FE572A">
        <w:rPr>
          <w:b/>
          <w:u w:val="single"/>
          <w:lang w:val="en-GB"/>
        </w:rPr>
        <w:t>AFTER THE MOBILITY</w:t>
      </w:r>
    </w:p>
    <w:p w:rsidR="00ED40DD" w:rsidRPr="002A00C3" w:rsidRDefault="00ED40DD" w:rsidP="0008724B">
      <w:pPr>
        <w:spacing w:after="0"/>
        <w:jc w:val="center"/>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D40DD" w:rsidRPr="00D0696A" w:rsidTr="009E7AA5">
        <w:trPr>
          <w:trHeight w:val="100"/>
        </w:trPr>
        <w:tc>
          <w:tcPr>
            <w:tcW w:w="991" w:type="dxa"/>
            <w:tcBorders>
              <w:top w:val="double" w:sz="6" w:space="0" w:color="auto"/>
              <w:left w:val="double" w:sz="6" w:space="0" w:color="auto"/>
              <w:bottom w:val="nil"/>
              <w:right w:val="nil"/>
            </w:tcBorders>
            <w:noWrap/>
            <w:vAlign w:val="bottom"/>
          </w:tcPr>
          <w:p w:rsidR="00ED40DD" w:rsidRPr="002A00C3" w:rsidRDefault="00ED40DD" w:rsidP="003F2100">
            <w:pPr>
              <w:spacing w:after="0" w:line="240" w:lineRule="auto"/>
              <w:rPr>
                <w:b/>
                <w:bCs/>
                <w:color w:val="000000"/>
                <w:sz w:val="16"/>
                <w:szCs w:val="16"/>
                <w:lang w:val="en-GB" w:eastAsia="en-GB"/>
              </w:rPr>
            </w:pPr>
            <w:r w:rsidRPr="00BD4B38">
              <w:rPr>
                <w:lang w:val="en-GB"/>
              </w:rPr>
              <w:br w:type="page"/>
            </w:r>
          </w:p>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D40DD" w:rsidRPr="002A00C3" w:rsidRDefault="00ED40DD"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ED40DD" w:rsidRPr="002A00C3" w:rsidRDefault="00ED40DD" w:rsidP="00B5410A">
            <w:pPr>
              <w:spacing w:after="0" w:line="240" w:lineRule="auto"/>
              <w:jc w:val="center"/>
              <w:rPr>
                <w:b/>
                <w:bCs/>
                <w:i/>
                <w:iCs/>
                <w:color w:val="000000"/>
                <w:sz w:val="16"/>
                <w:szCs w:val="16"/>
                <w:lang w:val="en-GB" w:eastAsia="en-GB"/>
              </w:rPr>
            </w:pPr>
          </w:p>
          <w:p w:rsidR="00ED40DD" w:rsidRPr="002A00C3" w:rsidRDefault="00ED40DD"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ED40DD" w:rsidRPr="002A00C3" w:rsidRDefault="00ED40DD" w:rsidP="00B5410A">
            <w:pPr>
              <w:spacing w:after="0" w:line="240" w:lineRule="auto"/>
              <w:jc w:val="center"/>
              <w:rPr>
                <w:b/>
                <w:bCs/>
                <w:i/>
                <w:iCs/>
                <w:color w:val="000000"/>
                <w:sz w:val="16"/>
                <w:szCs w:val="16"/>
                <w:lang w:val="en-GB" w:eastAsia="en-GB"/>
              </w:rPr>
            </w:pPr>
          </w:p>
        </w:tc>
      </w:tr>
      <w:tr w:rsidR="00ED40DD" w:rsidRPr="00D0696A" w:rsidTr="0089462B">
        <w:trPr>
          <w:trHeight w:val="456"/>
        </w:trPr>
        <w:tc>
          <w:tcPr>
            <w:tcW w:w="991" w:type="dxa"/>
            <w:vMerge w:val="restart"/>
            <w:tcBorders>
              <w:top w:val="nil"/>
              <w:left w:val="double" w:sz="6" w:space="0" w:color="auto"/>
              <w:right w:val="single" w:sz="8" w:space="0" w:color="auto"/>
            </w:tcBorders>
          </w:tcPr>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D40DD" w:rsidRPr="002A00C3" w:rsidRDefault="00ED40DD" w:rsidP="00034B8E">
            <w:pPr>
              <w:spacing w:after="0" w:line="240" w:lineRule="auto"/>
              <w:jc w:val="center"/>
              <w:rPr>
                <w:b/>
                <w:bCs/>
                <w:color w:val="000000"/>
                <w:sz w:val="16"/>
                <w:szCs w:val="16"/>
                <w:lang w:val="en-GB" w:eastAsia="en-GB"/>
              </w:rPr>
            </w:pPr>
          </w:p>
          <w:p w:rsidR="00ED40DD" w:rsidRPr="002A00C3" w:rsidRDefault="00ED40DD" w:rsidP="00034B8E">
            <w:pPr>
              <w:spacing w:after="0" w:line="240" w:lineRule="auto"/>
              <w:jc w:val="center"/>
              <w:rPr>
                <w:b/>
                <w:bCs/>
                <w:color w:val="000000"/>
                <w:sz w:val="16"/>
                <w:szCs w:val="16"/>
                <w:lang w:val="en-GB" w:eastAsia="en-GB"/>
              </w:rPr>
            </w:pPr>
          </w:p>
          <w:p w:rsidR="00ED40DD" w:rsidRPr="002A00C3" w:rsidRDefault="00ED40DD"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ED40DD" w:rsidRPr="002A00C3" w:rsidRDefault="00ED40D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ED40DD" w:rsidRPr="002A00C3" w:rsidRDefault="00ED40DD"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ED40DD" w:rsidRPr="002A00C3" w:rsidRDefault="00ED40DD"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ED40DD" w:rsidRPr="002A00C3" w:rsidRDefault="00ED40DD"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D40DD" w:rsidRPr="00D0696A" w:rsidTr="0089462B">
        <w:trPr>
          <w:trHeight w:val="122"/>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19"/>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94"/>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94"/>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94"/>
        </w:trPr>
        <w:tc>
          <w:tcPr>
            <w:tcW w:w="991" w:type="dxa"/>
            <w:vMerge/>
            <w:tcBorders>
              <w:left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BD4B38" w:rsidTr="0089462B">
        <w:trPr>
          <w:trHeight w:val="174"/>
        </w:trPr>
        <w:tc>
          <w:tcPr>
            <w:tcW w:w="991" w:type="dxa"/>
            <w:vMerge/>
            <w:tcBorders>
              <w:left w:val="double" w:sz="6" w:space="0" w:color="auto"/>
              <w:bottom w:val="double" w:sz="6" w:space="0" w:color="auto"/>
              <w:right w:val="single" w:sz="8" w:space="0" w:color="auto"/>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BD4B38" w:rsidTr="00692424">
        <w:trPr>
          <w:trHeight w:val="75"/>
        </w:trPr>
        <w:tc>
          <w:tcPr>
            <w:tcW w:w="991"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p w:rsidR="00ED40DD" w:rsidRPr="002A00C3" w:rsidRDefault="00ED40DD"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ED40DD" w:rsidRPr="002A00C3" w:rsidRDefault="00ED40DD" w:rsidP="003F2100">
            <w:pPr>
              <w:spacing w:after="0" w:line="240" w:lineRule="auto"/>
              <w:rPr>
                <w:color w:val="000000"/>
                <w:lang w:val="en-GB" w:eastAsia="en-GB"/>
              </w:rPr>
            </w:pPr>
          </w:p>
        </w:tc>
        <w:tc>
          <w:tcPr>
            <w:tcW w:w="1054" w:type="dxa"/>
            <w:tcBorders>
              <w:top w:val="nil"/>
              <w:left w:val="nil"/>
              <w:bottom w:val="nil"/>
              <w:right w:val="nil"/>
            </w:tcBorders>
          </w:tcPr>
          <w:p w:rsidR="00ED40DD" w:rsidRPr="002A00C3" w:rsidRDefault="00ED40DD" w:rsidP="003F2100">
            <w:pPr>
              <w:spacing w:after="0" w:line="240" w:lineRule="auto"/>
              <w:rPr>
                <w:color w:val="000000"/>
                <w:lang w:val="en-GB" w:eastAsia="en-GB"/>
              </w:rPr>
            </w:pPr>
          </w:p>
        </w:tc>
      </w:tr>
      <w:tr w:rsidR="00ED40DD" w:rsidRPr="00D0696A" w:rsidTr="009E7AA5">
        <w:trPr>
          <w:trHeight w:val="104"/>
        </w:trPr>
        <w:tc>
          <w:tcPr>
            <w:tcW w:w="991" w:type="dxa"/>
            <w:tcBorders>
              <w:top w:val="double" w:sz="6" w:space="0" w:color="auto"/>
              <w:left w:val="double" w:sz="6" w:space="0" w:color="auto"/>
              <w:bottom w:val="nil"/>
              <w:right w:val="nil"/>
            </w:tcBorders>
            <w:noWrap/>
            <w:vAlign w:val="bottom"/>
          </w:tcPr>
          <w:p w:rsidR="00ED40DD" w:rsidRPr="002A00C3" w:rsidRDefault="00ED40DD"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ED40DD" w:rsidRPr="002A00C3" w:rsidRDefault="00ED40DD"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ED40DD" w:rsidRPr="002A00C3" w:rsidRDefault="00ED40DD" w:rsidP="003F2100">
            <w:pPr>
              <w:spacing w:after="0" w:line="240" w:lineRule="auto"/>
              <w:jc w:val="center"/>
              <w:rPr>
                <w:b/>
                <w:bCs/>
                <w:i/>
                <w:iCs/>
                <w:color w:val="000000"/>
                <w:sz w:val="16"/>
                <w:szCs w:val="16"/>
                <w:lang w:val="en-GB" w:eastAsia="en-GB"/>
              </w:rPr>
            </w:pPr>
          </w:p>
          <w:p w:rsidR="00ED40DD" w:rsidRPr="002A00C3" w:rsidRDefault="00ED40DD"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ED40DD" w:rsidRPr="002A00C3" w:rsidRDefault="00ED40DD" w:rsidP="003F2100">
            <w:pPr>
              <w:spacing w:after="0" w:line="240" w:lineRule="auto"/>
              <w:jc w:val="center"/>
              <w:rPr>
                <w:b/>
                <w:bCs/>
                <w:i/>
                <w:iCs/>
                <w:color w:val="000000"/>
                <w:sz w:val="16"/>
                <w:szCs w:val="16"/>
                <w:lang w:val="en-GB" w:eastAsia="en-GB"/>
              </w:rPr>
            </w:pPr>
          </w:p>
        </w:tc>
      </w:tr>
      <w:tr w:rsidR="00ED40DD" w:rsidRPr="00D0696A" w:rsidTr="0089462B">
        <w:trPr>
          <w:trHeight w:val="386"/>
        </w:trPr>
        <w:tc>
          <w:tcPr>
            <w:tcW w:w="991" w:type="dxa"/>
            <w:vMerge w:val="restart"/>
            <w:tcBorders>
              <w:top w:val="nil"/>
              <w:left w:val="double" w:sz="6" w:space="0" w:color="auto"/>
              <w:right w:val="nil"/>
            </w:tcBorders>
          </w:tcPr>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ED40DD" w:rsidRPr="002A00C3" w:rsidRDefault="00ED40D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ED40DD" w:rsidRPr="002A00C3" w:rsidRDefault="00ED40DD" w:rsidP="00034B8E">
            <w:pPr>
              <w:spacing w:after="0" w:line="240" w:lineRule="auto"/>
              <w:jc w:val="center"/>
              <w:rPr>
                <w:b/>
                <w:bCs/>
                <w:color w:val="000000"/>
                <w:sz w:val="16"/>
                <w:szCs w:val="16"/>
                <w:lang w:val="en-GB" w:eastAsia="en-GB"/>
              </w:rPr>
            </w:pPr>
          </w:p>
          <w:p w:rsidR="00ED40DD" w:rsidRPr="002A00C3" w:rsidRDefault="00ED40DD"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ED40DD" w:rsidRPr="002A00C3" w:rsidRDefault="00ED40DD"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ED40DD" w:rsidRPr="002A00C3" w:rsidRDefault="00ED40DD"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ED40DD" w:rsidRPr="002A00C3" w:rsidRDefault="00ED40DD"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ED40DD" w:rsidRPr="002A00C3" w:rsidRDefault="00ED40DD"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ED40DD" w:rsidRPr="00D0696A" w:rsidTr="0089462B">
        <w:trPr>
          <w:trHeight w:val="89"/>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163"/>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ED40DD" w:rsidRPr="002A00C3" w:rsidRDefault="00ED40D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96"/>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96"/>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D0696A" w:rsidTr="0089462B">
        <w:trPr>
          <w:trHeight w:val="96"/>
        </w:trPr>
        <w:tc>
          <w:tcPr>
            <w:tcW w:w="991" w:type="dxa"/>
            <w:vMerge/>
            <w:tcBorders>
              <w:left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r w:rsidR="00ED40DD" w:rsidRPr="00BD4B38" w:rsidTr="0089462B">
        <w:trPr>
          <w:trHeight w:val="171"/>
        </w:trPr>
        <w:tc>
          <w:tcPr>
            <w:tcW w:w="991" w:type="dxa"/>
            <w:vMerge/>
            <w:tcBorders>
              <w:left w:val="double" w:sz="6" w:space="0" w:color="auto"/>
              <w:bottom w:val="double" w:sz="6" w:space="0" w:color="auto"/>
              <w:right w:val="nil"/>
            </w:tcBorders>
            <w:noWrap/>
            <w:vAlign w:val="bottom"/>
          </w:tcPr>
          <w:p w:rsidR="00ED40DD" w:rsidRPr="002A00C3" w:rsidRDefault="00ED40DD"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ED40DD" w:rsidRPr="002A00C3" w:rsidRDefault="00ED40D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ED40DD" w:rsidRPr="002A00C3" w:rsidRDefault="00ED40D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ED40DD" w:rsidRPr="002A00C3" w:rsidRDefault="00ED40DD" w:rsidP="003F2100">
            <w:pPr>
              <w:spacing w:after="0" w:line="240" w:lineRule="auto"/>
              <w:jc w:val="center"/>
              <w:rPr>
                <w:b/>
                <w:bCs/>
                <w:color w:val="000000"/>
                <w:sz w:val="16"/>
                <w:szCs w:val="16"/>
                <w:lang w:val="en-GB" w:eastAsia="en-GB"/>
              </w:rPr>
            </w:pPr>
          </w:p>
        </w:tc>
      </w:tr>
    </w:tbl>
    <w:p w:rsidR="00ED40DD" w:rsidRDefault="00ED40DD" w:rsidP="0008724B">
      <w:pPr>
        <w:spacing w:after="0"/>
        <w:ind w:left="360"/>
        <w:jc w:val="both"/>
        <w:rPr>
          <w:color w:val="000000"/>
          <w:sz w:val="14"/>
          <w:szCs w:val="16"/>
          <w:lang w:val="en-GB" w:eastAsia="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ED40DD" w:rsidRPr="002A00C3" w:rsidTr="0026146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ED40DD" w:rsidRPr="00F84D05" w:rsidRDefault="00ED40DD" w:rsidP="00261466">
            <w:pPr>
              <w:spacing w:after="0" w:line="240" w:lineRule="auto"/>
              <w:jc w:val="center"/>
              <w:rPr>
                <w:b/>
                <w:bCs/>
                <w:color w:val="000000"/>
                <w:lang w:val="en-GB" w:eastAsia="en-GB"/>
              </w:rPr>
            </w:pPr>
            <w:r w:rsidRPr="00F84D05">
              <w:rPr>
                <w:b/>
                <w:bCs/>
                <w:color w:val="000000"/>
                <w:lang w:val="en-GB" w:eastAsia="en-GB"/>
              </w:rPr>
              <w:t>Signature</w:t>
            </w:r>
          </w:p>
        </w:tc>
      </w:tr>
      <w:tr w:rsidR="00ED40DD" w:rsidRPr="002A00C3" w:rsidTr="0026146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Pr>
                <w:color w:val="000000"/>
                <w:sz w:val="16"/>
                <w:szCs w:val="16"/>
                <w:lang w:val="en-GB" w:eastAsia="en-GB"/>
              </w:rPr>
              <w:t xml:space="preserve"> </w:t>
            </w: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ED40DD" w:rsidRPr="002F352F" w:rsidRDefault="00ED40DD" w:rsidP="0026146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p w:rsidR="00ED40DD" w:rsidRPr="002A00C3" w:rsidRDefault="00ED40DD" w:rsidP="0026146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5"/>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r w:rsidR="00ED40DD" w:rsidRPr="00D0696A" w:rsidTr="0026146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ED40DD" w:rsidRPr="002A00C3" w:rsidRDefault="00ED40DD" w:rsidP="00F84D05">
            <w:pPr>
              <w:spacing w:after="0" w:line="240" w:lineRule="auto"/>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6"/>
            </w:r>
          </w:p>
        </w:tc>
        <w:tc>
          <w:tcPr>
            <w:tcW w:w="2123" w:type="dxa"/>
            <w:tcBorders>
              <w:top w:val="nil"/>
              <w:left w:val="nil"/>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ED40DD" w:rsidRPr="002A00C3" w:rsidRDefault="00ED40DD" w:rsidP="0026146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ED40DD" w:rsidRPr="002A00C3" w:rsidRDefault="00ED40DD" w:rsidP="00261466">
            <w:pPr>
              <w:spacing w:after="0" w:line="240" w:lineRule="auto"/>
              <w:jc w:val="center"/>
              <w:rPr>
                <w:b/>
                <w:bCs/>
                <w:color w:val="000000"/>
                <w:sz w:val="16"/>
                <w:szCs w:val="16"/>
                <w:lang w:val="en-GB" w:eastAsia="en-GB"/>
              </w:rPr>
            </w:pPr>
          </w:p>
        </w:tc>
      </w:tr>
    </w:tbl>
    <w:p w:rsidR="00ED40DD" w:rsidRPr="002A00C3" w:rsidRDefault="00ED40DD" w:rsidP="00B57D80">
      <w:pPr>
        <w:spacing w:after="0"/>
        <w:rPr>
          <w:lang w:val="en-GB"/>
        </w:rPr>
      </w:pPr>
    </w:p>
    <w:sectPr w:rsidR="00ED40DD" w:rsidRPr="002A00C3" w:rsidSect="00FE57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618" w:right="746" w:bottom="0" w:left="180" w:header="567"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2F" w:rsidRDefault="002F352F" w:rsidP="00261299">
      <w:pPr>
        <w:spacing w:after="0" w:line="240" w:lineRule="auto"/>
      </w:pPr>
      <w:r>
        <w:separator/>
      </w:r>
    </w:p>
  </w:endnote>
  <w:endnote w:type="continuationSeparator" w:id="0">
    <w:p w:rsidR="002F352F" w:rsidRDefault="002F352F" w:rsidP="00261299">
      <w:pPr>
        <w:spacing w:after="0" w:line="240" w:lineRule="auto"/>
      </w:pPr>
      <w:r>
        <w:continuationSeparator/>
      </w:r>
    </w:p>
  </w:endnote>
  <w:endnote w:id="1">
    <w:p w:rsidR="00ED40DD" w:rsidRDefault="00ED40DD"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ED40DD" w:rsidRDefault="00ED40DD"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ED40DD" w:rsidRDefault="00ED40DD"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D40DD" w:rsidRDefault="00ED40DD"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D40DD" w:rsidRDefault="00ED40DD"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ED40DD" w:rsidRDefault="00ED40DD"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ED40DD" w:rsidRDefault="00ED40DD"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ED40DD" w:rsidRDefault="00ED40DD"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ED40DD" w:rsidRPr="00114066" w:rsidRDefault="00ED40DD"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053"/>
        <w:gridCol w:w="3751"/>
      </w:tblGrid>
      <w:tr w:rsidR="00ED40DD" w:rsidRPr="00D0696A" w:rsidTr="00DC00DC">
        <w:tc>
          <w:tcPr>
            <w:tcW w:w="7229" w:type="dxa"/>
            <w:tcBorders>
              <w:top w:val="single" w:sz="12" w:space="0" w:color="000000"/>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ED40DD" w:rsidRPr="00BD4B38" w:rsidTr="00DC00DC">
        <w:tc>
          <w:tcPr>
            <w:tcW w:w="7229" w:type="dxa"/>
            <w:tcBorders>
              <w:top w:val="single" w:sz="12" w:space="0" w:color="000000"/>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D40DD" w:rsidRPr="00BD4B38" w:rsidTr="00DC00DC">
        <w:tc>
          <w:tcPr>
            <w:tcW w:w="7229"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D40DD" w:rsidRPr="00BD4B38" w:rsidTr="00DC00DC">
        <w:tc>
          <w:tcPr>
            <w:tcW w:w="7229"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D40DD" w:rsidRPr="00BD4B38" w:rsidTr="00DC00DC">
        <w:tc>
          <w:tcPr>
            <w:tcW w:w="7229" w:type="dxa"/>
            <w:tcBorders>
              <w:top w:val="nil"/>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ED40DD" w:rsidRPr="00114066" w:rsidRDefault="00ED40DD" w:rsidP="00DC3994">
            <w:pPr>
              <w:pStyle w:val="FootnoteText"/>
              <w:spacing w:after="0"/>
              <w:ind w:left="0" w:firstLine="0"/>
              <w:rPr>
                <w:rFonts w:ascii="Calibri" w:hAnsi="Calibri" w:cs="Calibri"/>
                <w:u w:val="single"/>
                <w:lang w:val="en-GB"/>
              </w:rPr>
            </w:pPr>
          </w:p>
        </w:tc>
      </w:tr>
    </w:tbl>
    <w:p w:rsidR="00ED40DD" w:rsidRDefault="00ED40DD">
      <w:pPr>
        <w:spacing w:after="0" w:line="240" w:lineRule="auto"/>
      </w:pPr>
    </w:p>
  </w:endnote>
  <w:endnote w:id="13">
    <w:p w:rsidR="00ED40DD" w:rsidRDefault="00ED40DD" w:rsidP="003E2337">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ED40DD" w:rsidRDefault="00ED40DD" w:rsidP="003E2337">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5">
    <w:p w:rsidR="00ED40DD" w:rsidRDefault="00ED40DD" w:rsidP="0008724B">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6">
    <w:p w:rsidR="00ED40DD" w:rsidRDefault="00ED40DD" w:rsidP="0008724B">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04" w:rsidRDefault="00D11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D" w:rsidRDefault="00FA2959">
    <w:pPr>
      <w:pStyle w:val="Footer"/>
      <w:jc w:val="center"/>
    </w:pPr>
    <w:r>
      <w:fldChar w:fldCharType="begin"/>
    </w:r>
    <w:r>
      <w:instrText xml:space="preserve"> PAGE   \* MERGEFORMAT </w:instrText>
    </w:r>
    <w:r>
      <w:fldChar w:fldCharType="separate"/>
    </w:r>
    <w:r w:rsidR="00A40877">
      <w:rPr>
        <w:noProof/>
      </w:rPr>
      <w:t>1</w:t>
    </w:r>
    <w:r>
      <w:rPr>
        <w:noProof/>
      </w:rPr>
      <w:fldChar w:fldCharType="end"/>
    </w:r>
  </w:p>
  <w:p w:rsidR="00ED40DD" w:rsidRDefault="00ED4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04" w:rsidRDefault="00D1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2F" w:rsidRDefault="002F352F" w:rsidP="00261299">
      <w:pPr>
        <w:spacing w:after="0" w:line="240" w:lineRule="auto"/>
      </w:pPr>
      <w:r>
        <w:separator/>
      </w:r>
    </w:p>
  </w:footnote>
  <w:footnote w:type="continuationSeparator" w:id="0">
    <w:p w:rsidR="002F352F" w:rsidRDefault="002F35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04" w:rsidRDefault="00D11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D" w:rsidRDefault="00A40877" w:rsidP="000D5C0E">
    <w:pPr>
      <w:pStyle w:val="Header"/>
      <w:ind w:left="360" w:right="-180" w:hanging="218"/>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s://eacea.ec.europa.eu/sites/eacea-site/files/logosbeneficaireserasmusleft_en.jpg" style="width:134.4pt;height:35.8pt;visibility:visible;mso-wrap-style:square">
          <v:imagedata r:id="rId1" o:title="logosbeneficaireserasmusleft_en"/>
        </v:shape>
      </w:pict>
    </w:r>
    <w:r w:rsidR="002F352F">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left:0;text-align:left;margin-left:189pt;margin-top:-2.45pt;width:189pt;height:5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D40DD" w:rsidRPr="00FE572A" w:rsidDel="00DC1B56" w:rsidRDefault="00ED40DD" w:rsidP="00784E7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ED40DD" w:rsidRPr="00FE572A" w:rsidRDefault="00ED40DD" w:rsidP="00784E7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Studies </w:t>
                </w:r>
              </w:p>
              <w:p w:rsidR="00ED40DD" w:rsidRPr="00BD4B38" w:rsidDel="00DC1B56" w:rsidRDefault="00ED40DD" w:rsidP="00784E7F">
                <w:pPr>
                  <w:tabs>
                    <w:tab w:val="left" w:pos="3119"/>
                  </w:tabs>
                  <w:spacing w:after="0"/>
                  <w:jc w:val="center"/>
                  <w:rPr>
                    <w:rFonts w:cs="Calibri"/>
                    <w:b/>
                    <w:color w:val="003CB4"/>
                    <w:sz w:val="28"/>
                    <w:szCs w:val="28"/>
                    <w:lang w:val="en-GB"/>
                  </w:rPr>
                </w:pPr>
              </w:p>
              <w:p w:rsidR="00ED40DD" w:rsidRDefault="00ED40DD" w:rsidP="00784E7F">
                <w:pPr>
                  <w:tabs>
                    <w:tab w:val="left" w:pos="3119"/>
                  </w:tabs>
                  <w:spacing w:after="0"/>
                  <w:jc w:val="center"/>
                  <w:rPr>
                    <w:rFonts w:ascii="Verdana" w:hAnsi="Verdana"/>
                    <w:b/>
                    <w:i/>
                    <w:color w:val="003CB4"/>
                    <w:sz w:val="14"/>
                    <w:szCs w:val="16"/>
                    <w:lang w:val="en-GB"/>
                  </w:rPr>
                </w:pPr>
              </w:p>
              <w:p w:rsidR="00ED40DD" w:rsidRDefault="00ED40DD" w:rsidP="00784E7F">
                <w:pPr>
                  <w:tabs>
                    <w:tab w:val="left" w:pos="3119"/>
                  </w:tabs>
                  <w:spacing w:after="0"/>
                  <w:jc w:val="center"/>
                  <w:rPr>
                    <w:rFonts w:ascii="Verdana" w:hAnsi="Verdana"/>
                    <w:b/>
                    <w:i/>
                    <w:color w:val="003CB4"/>
                    <w:sz w:val="14"/>
                    <w:szCs w:val="16"/>
                    <w:lang w:val="en-GB"/>
                  </w:rPr>
                </w:pPr>
              </w:p>
              <w:p w:rsidR="00ED40DD" w:rsidRPr="000B0109" w:rsidRDefault="00ED40DD" w:rsidP="00784E7F">
                <w:pPr>
                  <w:tabs>
                    <w:tab w:val="left" w:pos="3119"/>
                  </w:tabs>
                  <w:spacing w:after="0"/>
                  <w:jc w:val="center"/>
                  <w:rPr>
                    <w:rFonts w:ascii="Verdana" w:hAnsi="Verdana"/>
                    <w:b/>
                    <w:i/>
                    <w:color w:val="003CB4"/>
                    <w:sz w:val="14"/>
                    <w:szCs w:val="16"/>
                    <w:lang w:val="en-GB"/>
                  </w:rPr>
                </w:pPr>
              </w:p>
            </w:txbxContent>
          </v:textbox>
        </v:shape>
      </w:pict>
    </w:r>
    <w:r w:rsidR="00ED40DD">
      <w:t xml:space="preserve">                                                                                                        </w:t>
    </w:r>
    <w:r w:rsidR="000D5C0E">
      <w:rPr>
        <w:lang w:val="bg-BG"/>
      </w:rPr>
      <w:t xml:space="preserve">                         </w:t>
    </w:r>
    <w:bookmarkStart w:id="0" w:name="_GoBack"/>
    <w:r>
      <w:pict>
        <v:shape id="_x0000_i1026" type="#_x0000_t75" style="width:46.7pt;height:44.05pt">
          <v:imagedata r:id="rId2" o:title="logo-circle-en"/>
        </v:shape>
      </w:pict>
    </w:r>
    <w:bookmarkEnd w:id="0"/>
    <w:r w:rsidR="00ED40DD">
      <w:t xml:space="preserve">                                                                         </w:t>
    </w:r>
    <w:r w:rsidR="002F352F">
      <w:rPr>
        <w:noProof/>
        <w:lang w:val="bg-BG" w:eastAsia="bg-BG"/>
      </w:rPr>
      <w:pict>
        <v:shape id="Text Box 11" o:spid="_x0000_s2050" type="#_x0000_t202" style="position:absolute;left:0;text-align:left;margin-left:4.8pt;margin-top:-20.85pt;width:204.75pt;height:19.4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ED40DD" w:rsidRPr="00BD4B38" w:rsidRDefault="00ED40DD" w:rsidP="009B0140">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ED40DD" w:rsidRPr="00452C45" w:rsidRDefault="00ED40DD" w:rsidP="009B0140">
                <w:pPr>
                  <w:tabs>
                    <w:tab w:val="left" w:pos="3119"/>
                  </w:tabs>
                  <w:spacing w:after="0"/>
                  <w:jc w:val="right"/>
                  <w:rPr>
                    <w:rFonts w:ascii="Verdana" w:hAnsi="Verdana"/>
                    <w:b/>
                    <w:i/>
                    <w:color w:val="003CB4"/>
                    <w:sz w:val="12"/>
                    <w:szCs w:val="12"/>
                    <w:lang w:val="en-GB"/>
                  </w:rPr>
                </w:pPr>
              </w:p>
              <w:p w:rsidR="00ED40DD" w:rsidRPr="00452C45" w:rsidRDefault="00ED40DD"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D" w:rsidRDefault="002F352F">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ED40DD" w:rsidRPr="000B0109" w:rsidRDefault="00ED40D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D40DD" w:rsidRPr="000B0109" w:rsidRDefault="00ED40D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D40DD" w:rsidRDefault="00ED40D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D40DD" w:rsidRPr="000B0109" w:rsidRDefault="00ED40DD"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A64F062"/>
    <w:lvl w:ilvl="0">
      <w:start w:val="1"/>
      <w:numFmt w:val="decimal"/>
      <w:pStyle w:val="ListNumber4Level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E32C9A40"/>
    <w:lvl w:ilvl="0">
      <w:start w:val="1"/>
      <w:numFmt w:val="decimal"/>
      <w:pStyle w:val="ListNumber3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BC64E43E"/>
    <w:lvl w:ilvl="0">
      <w:start w:val="1"/>
      <w:numFmt w:val="decimal"/>
      <w:pStyle w:val="ListNumber2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0CB82C8C"/>
    <w:lvl w:ilvl="0">
      <w:start w:val="1"/>
      <w:numFmt w:val="bullet"/>
      <w:pStyle w:val="ListNumber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49AC766"/>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EA20B54"/>
    <w:lvl w:ilvl="0">
      <w:start w:val="1"/>
      <w:numFmt w:val="bullet"/>
      <w:pStyle w:val="List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DE7B7C"/>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D0F28E76"/>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3"/>
  </w:num>
  <w:num w:numId="10">
    <w:abstractNumId w:val="6"/>
  </w:num>
  <w:num w:numId="11">
    <w:abstractNumId w:val="2"/>
  </w:num>
  <w:num w:numId="12">
    <w:abstractNumId w:val="1"/>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24B"/>
    <w:rsid w:val="00087A34"/>
    <w:rsid w:val="000939C4"/>
    <w:rsid w:val="0009420D"/>
    <w:rsid w:val="000A2AA5"/>
    <w:rsid w:val="000B0109"/>
    <w:rsid w:val="000B6A2D"/>
    <w:rsid w:val="000B7386"/>
    <w:rsid w:val="000D40CC"/>
    <w:rsid w:val="000D4175"/>
    <w:rsid w:val="000D5C0E"/>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DAF"/>
    <w:rsid w:val="00161F46"/>
    <w:rsid w:val="00172572"/>
    <w:rsid w:val="0017365A"/>
    <w:rsid w:val="00173B3B"/>
    <w:rsid w:val="001741C6"/>
    <w:rsid w:val="001828BD"/>
    <w:rsid w:val="00182B1F"/>
    <w:rsid w:val="001835F3"/>
    <w:rsid w:val="001979C9"/>
    <w:rsid w:val="00197F9F"/>
    <w:rsid w:val="001A18A2"/>
    <w:rsid w:val="001A1C71"/>
    <w:rsid w:val="001A50C1"/>
    <w:rsid w:val="001A68A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66"/>
    <w:rsid w:val="00264910"/>
    <w:rsid w:val="0026685E"/>
    <w:rsid w:val="00267784"/>
    <w:rsid w:val="0027260A"/>
    <w:rsid w:val="00276432"/>
    <w:rsid w:val="0028621A"/>
    <w:rsid w:val="002903B5"/>
    <w:rsid w:val="002919FB"/>
    <w:rsid w:val="002955C5"/>
    <w:rsid w:val="00295B98"/>
    <w:rsid w:val="002973C1"/>
    <w:rsid w:val="002A00C3"/>
    <w:rsid w:val="002A09DA"/>
    <w:rsid w:val="002A1F9F"/>
    <w:rsid w:val="002A4B10"/>
    <w:rsid w:val="002B616F"/>
    <w:rsid w:val="002C0F75"/>
    <w:rsid w:val="002C55B7"/>
    <w:rsid w:val="002C7BCE"/>
    <w:rsid w:val="002D28CF"/>
    <w:rsid w:val="002D3C62"/>
    <w:rsid w:val="002D62E5"/>
    <w:rsid w:val="002E3D29"/>
    <w:rsid w:val="002F352F"/>
    <w:rsid w:val="002F6B7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2337"/>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4186"/>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05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707"/>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D7EAF"/>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C3C"/>
    <w:rsid w:val="00976B7F"/>
    <w:rsid w:val="0099066D"/>
    <w:rsid w:val="00990D41"/>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877"/>
    <w:rsid w:val="00A43B25"/>
    <w:rsid w:val="00A43CF0"/>
    <w:rsid w:val="00A52BCF"/>
    <w:rsid w:val="00A52C96"/>
    <w:rsid w:val="00A5575A"/>
    <w:rsid w:val="00A5730C"/>
    <w:rsid w:val="00A57CAD"/>
    <w:rsid w:val="00A6185B"/>
    <w:rsid w:val="00A631DC"/>
    <w:rsid w:val="00A66729"/>
    <w:rsid w:val="00A71F6F"/>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372"/>
    <w:rsid w:val="00B32E13"/>
    <w:rsid w:val="00B332E1"/>
    <w:rsid w:val="00B37993"/>
    <w:rsid w:val="00B42568"/>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B38"/>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96A"/>
    <w:rsid w:val="00D1190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03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4EF"/>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0D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D05"/>
    <w:rsid w:val="00F84F0B"/>
    <w:rsid w:val="00F866F6"/>
    <w:rsid w:val="00F87F65"/>
    <w:rsid w:val="00F90B65"/>
    <w:rsid w:val="00F91953"/>
    <w:rsid w:val="00F97F6E"/>
    <w:rsid w:val="00FA24C0"/>
    <w:rsid w:val="00FA2959"/>
    <w:rsid w:val="00FA3E94"/>
    <w:rsid w:val="00FA4D73"/>
    <w:rsid w:val="00FB2A12"/>
    <w:rsid w:val="00FB49EE"/>
    <w:rsid w:val="00FB56FF"/>
    <w:rsid w:val="00FD51D2"/>
    <w:rsid w:val="00FE572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5:docId w15:val="{FDA24C3C-184F-45E7-8E6E-AFF4FC7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31"/>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lang w:val="fr-FR" w:eastAsia="en-US"/>
    </w:rPr>
  </w:style>
  <w:style w:type="character" w:customStyle="1" w:styleId="Heading2Char">
    <w:name w:val="Heading 2 Char"/>
    <w:link w:val="Heading2"/>
    <w:uiPriority w:val="99"/>
    <w:locked/>
    <w:rsid w:val="00BD2244"/>
    <w:rPr>
      <w:rFonts w:ascii="Times New Roman" w:eastAsia="Times New Roman" w:hAnsi="Times New Roman"/>
      <w:b/>
      <w:sz w:val="24"/>
      <w:lang w:val="fr-FR" w:eastAsia="en-US"/>
    </w:rPr>
  </w:style>
  <w:style w:type="character" w:customStyle="1" w:styleId="Heading3Char">
    <w:name w:val="Heading 3 Char"/>
    <w:link w:val="Heading3"/>
    <w:uiPriority w:val="99"/>
    <w:locked/>
    <w:rsid w:val="00BD2244"/>
    <w:rPr>
      <w:rFonts w:ascii="Times New Roman" w:eastAsia="Times New Roman" w:hAnsi="Times New Roman"/>
      <w:i/>
      <w:sz w:val="24"/>
      <w:lang w:val="fr-FR" w:eastAsia="en-US"/>
    </w:rPr>
  </w:style>
  <w:style w:type="character" w:customStyle="1" w:styleId="Heading4Char">
    <w:name w:val="Heading 4 Char"/>
    <w:link w:val="Heading4"/>
    <w:uiPriority w:val="99"/>
    <w:locked/>
    <w:rsid w:val="00BD2244"/>
    <w:rPr>
      <w:rFonts w:ascii="Times New Roman" w:eastAsia="Times New Roman" w:hAnsi="Times New Roman"/>
      <w:sz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1"/>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2"/>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8"/>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9"/>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0"/>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1"/>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2"/>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3"/>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9"/>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0"/>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1"/>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2"/>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3"/>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9"/>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0"/>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1"/>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2"/>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3"/>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8756">
      <w:marLeft w:val="0"/>
      <w:marRight w:val="0"/>
      <w:marTop w:val="0"/>
      <w:marBottom w:val="0"/>
      <w:divBdr>
        <w:top w:val="none" w:sz="0" w:space="0" w:color="auto"/>
        <w:left w:val="none" w:sz="0" w:space="0" w:color="auto"/>
        <w:bottom w:val="none" w:sz="0" w:space="0" w:color="auto"/>
        <w:right w:val="none" w:sz="0" w:space="0" w:color="auto"/>
      </w:divBdr>
    </w:div>
    <w:div w:id="216088757">
      <w:marLeft w:val="0"/>
      <w:marRight w:val="0"/>
      <w:marTop w:val="0"/>
      <w:marBottom w:val="0"/>
      <w:divBdr>
        <w:top w:val="none" w:sz="0" w:space="0" w:color="auto"/>
        <w:left w:val="none" w:sz="0" w:space="0" w:color="auto"/>
        <w:bottom w:val="none" w:sz="0" w:space="0" w:color="auto"/>
        <w:right w:val="none" w:sz="0" w:space="0" w:color="auto"/>
      </w:divBdr>
    </w:div>
    <w:div w:id="216088758">
      <w:marLeft w:val="0"/>
      <w:marRight w:val="0"/>
      <w:marTop w:val="0"/>
      <w:marBottom w:val="0"/>
      <w:divBdr>
        <w:top w:val="none" w:sz="0" w:space="0" w:color="auto"/>
        <w:left w:val="none" w:sz="0" w:space="0" w:color="auto"/>
        <w:bottom w:val="none" w:sz="0" w:space="0" w:color="auto"/>
        <w:right w:val="none" w:sz="0" w:space="0" w:color="auto"/>
      </w:divBdr>
    </w:div>
    <w:div w:id="216088759">
      <w:marLeft w:val="0"/>
      <w:marRight w:val="0"/>
      <w:marTop w:val="0"/>
      <w:marBottom w:val="0"/>
      <w:divBdr>
        <w:top w:val="none" w:sz="0" w:space="0" w:color="auto"/>
        <w:left w:val="none" w:sz="0" w:space="0" w:color="auto"/>
        <w:bottom w:val="none" w:sz="0" w:space="0" w:color="auto"/>
        <w:right w:val="none" w:sz="0" w:space="0" w:color="auto"/>
      </w:divBdr>
    </w:div>
    <w:div w:id="216088760">
      <w:marLeft w:val="0"/>
      <w:marRight w:val="0"/>
      <w:marTop w:val="0"/>
      <w:marBottom w:val="0"/>
      <w:divBdr>
        <w:top w:val="none" w:sz="0" w:space="0" w:color="auto"/>
        <w:left w:val="none" w:sz="0" w:space="0" w:color="auto"/>
        <w:bottom w:val="none" w:sz="0" w:space="0" w:color="auto"/>
        <w:right w:val="none" w:sz="0" w:space="0" w:color="auto"/>
      </w:divBdr>
    </w:div>
    <w:div w:id="216088761">
      <w:marLeft w:val="0"/>
      <w:marRight w:val="0"/>
      <w:marTop w:val="0"/>
      <w:marBottom w:val="0"/>
      <w:divBdr>
        <w:top w:val="none" w:sz="0" w:space="0" w:color="auto"/>
        <w:left w:val="none" w:sz="0" w:space="0" w:color="auto"/>
        <w:bottom w:val="none" w:sz="0" w:space="0" w:color="auto"/>
        <w:right w:val="none" w:sz="0" w:space="0" w:color="auto"/>
      </w:divBdr>
    </w:div>
    <w:div w:id="216088762">
      <w:marLeft w:val="0"/>
      <w:marRight w:val="0"/>
      <w:marTop w:val="0"/>
      <w:marBottom w:val="0"/>
      <w:divBdr>
        <w:top w:val="none" w:sz="0" w:space="0" w:color="auto"/>
        <w:left w:val="none" w:sz="0" w:space="0" w:color="auto"/>
        <w:bottom w:val="none" w:sz="0" w:space="0" w:color="auto"/>
        <w:right w:val="none" w:sz="0" w:space="0" w:color="auto"/>
      </w:divBdr>
    </w:div>
    <w:div w:id="216088763">
      <w:marLeft w:val="0"/>
      <w:marRight w:val="0"/>
      <w:marTop w:val="0"/>
      <w:marBottom w:val="0"/>
      <w:divBdr>
        <w:top w:val="none" w:sz="0" w:space="0" w:color="auto"/>
        <w:left w:val="none" w:sz="0" w:space="0" w:color="auto"/>
        <w:bottom w:val="none" w:sz="0" w:space="0" w:color="auto"/>
        <w:right w:val="none" w:sz="0" w:space="0" w:color="auto"/>
      </w:divBdr>
    </w:div>
    <w:div w:id="216088764">
      <w:marLeft w:val="0"/>
      <w:marRight w:val="0"/>
      <w:marTop w:val="0"/>
      <w:marBottom w:val="0"/>
      <w:divBdr>
        <w:top w:val="none" w:sz="0" w:space="0" w:color="auto"/>
        <w:left w:val="none" w:sz="0" w:space="0" w:color="auto"/>
        <w:bottom w:val="none" w:sz="0" w:space="0" w:color="auto"/>
        <w:right w:val="none" w:sz="0" w:space="0" w:color="auto"/>
      </w:divBdr>
    </w:div>
    <w:div w:id="2160887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39</TotalTime>
  <Pages>1</Pages>
  <Words>857</Words>
  <Characters>4885</Characters>
  <Application>Microsoft Office Word</Application>
  <DocSecurity>0</DocSecurity>
  <Lines>40</Lines>
  <Paragraphs>11</Paragraphs>
  <ScaleCrop>false</ScaleCrop>
  <Company>European Commission</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Windows User</cp:lastModifiedBy>
  <cp:revision>15</cp:revision>
  <cp:lastPrinted>2015-04-10T09:51:00Z</cp:lastPrinted>
  <dcterms:created xsi:type="dcterms:W3CDTF">2015-06-10T09:44:00Z</dcterms:created>
  <dcterms:modified xsi:type="dcterms:W3CDTF">2021-05-17T11:35:00Z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